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C" w:rsidRPr="00C90A65" w:rsidRDefault="00C90A65" w:rsidP="00C90A65">
      <w:pPr>
        <w:tabs>
          <w:tab w:val="center" w:pos="4680"/>
          <w:tab w:val="right" w:pos="9360"/>
        </w:tabs>
        <w:bidi/>
        <w:rPr>
          <w:rFonts w:ascii="Alinma TheSans" w:hAnsi="Alinma TheSans" w:cs="Alinma TheSans"/>
          <w:b/>
          <w:bCs/>
          <w:sz w:val="36"/>
          <w:szCs w:val="36"/>
          <w:rtl/>
        </w:rPr>
      </w:pPr>
      <w:r>
        <w:rPr>
          <w:rFonts w:cs="Simplified Arabic"/>
          <w:b/>
          <w:bCs/>
          <w:sz w:val="36"/>
          <w:szCs w:val="36"/>
          <w:rtl/>
        </w:rPr>
        <w:tab/>
      </w:r>
      <w:r w:rsidR="00D3238C" w:rsidRPr="00C90A65">
        <w:rPr>
          <w:rFonts w:ascii="Alinma TheSans" w:hAnsi="Alinma TheSans" w:cs="Alinma TheSans"/>
          <w:b/>
          <w:bCs/>
          <w:sz w:val="36"/>
          <w:szCs w:val="36"/>
          <w:rtl/>
        </w:rPr>
        <w:t>مصرف الإنماء</w:t>
      </w:r>
      <w:r w:rsidRPr="00C90A65">
        <w:rPr>
          <w:rFonts w:ascii="Alinma TheSans" w:hAnsi="Alinma TheSans" w:cs="Alinma TheSans"/>
          <w:b/>
          <w:bCs/>
          <w:sz w:val="36"/>
          <w:szCs w:val="36"/>
          <w:rtl/>
        </w:rPr>
        <w:t xml:space="preserve"> </w:t>
      </w:r>
    </w:p>
    <w:p w:rsidR="00BD4EFE" w:rsidRPr="00C90947" w:rsidRDefault="000C6677" w:rsidP="007F647B">
      <w:pPr>
        <w:bidi/>
        <w:jc w:val="center"/>
        <w:rPr>
          <w:rFonts w:ascii="Alinma TheSans" w:hAnsi="Alinma TheSans" w:cs="Alinma TheSans"/>
          <w:b/>
          <w:bCs/>
          <w:sz w:val="24"/>
          <w:szCs w:val="24"/>
          <w:u w:val="single"/>
          <w:rtl/>
        </w:rPr>
      </w:pPr>
      <w:r w:rsidRPr="00C90947">
        <w:rPr>
          <w:rFonts w:ascii="Alinma TheSans" w:hAnsi="Alinma TheSans" w:cs="Alinma TheSans"/>
          <w:b/>
          <w:bCs/>
          <w:sz w:val="24"/>
          <w:szCs w:val="24"/>
          <w:u w:val="single"/>
          <w:rtl/>
        </w:rPr>
        <w:t>(نموذج التواقيع</w:t>
      </w:r>
      <w:r w:rsidR="00C90947">
        <w:rPr>
          <w:rFonts w:ascii="Alinma TheSans" w:hAnsi="Alinma TheSans" w:cs="Alinma TheSans" w:hint="cs"/>
          <w:b/>
          <w:bCs/>
          <w:sz w:val="24"/>
          <w:szCs w:val="24"/>
          <w:u w:val="single"/>
          <w:rtl/>
        </w:rPr>
        <w:t xml:space="preserve"> </w:t>
      </w:r>
      <w:r w:rsidRPr="00C90947">
        <w:rPr>
          <w:rFonts w:ascii="Alinma TheSans" w:hAnsi="Alinma TheSans" w:cs="Alinma TheSans"/>
          <w:b/>
          <w:bCs/>
          <w:sz w:val="24"/>
          <w:szCs w:val="24"/>
          <w:u w:val="single"/>
          <w:rtl/>
        </w:rPr>
        <w:t>/</w:t>
      </w:r>
      <w:r w:rsidRPr="00C90947">
        <w:rPr>
          <w:rFonts w:ascii="Alinma TheSans" w:hAnsi="Alinma TheSans" w:cs="Alinma TheSans"/>
          <w:b/>
          <w:bCs/>
          <w:sz w:val="24"/>
          <w:szCs w:val="24"/>
          <w:u w:val="single"/>
        </w:rPr>
        <w:t>Signatures Form</w:t>
      </w:r>
      <w:r w:rsidRPr="00C90947">
        <w:rPr>
          <w:rFonts w:ascii="Alinma TheSans" w:hAnsi="Alinma TheSans" w:cs="Alinma TheSans"/>
          <w:b/>
          <w:bCs/>
          <w:sz w:val="24"/>
          <w:szCs w:val="24"/>
          <w:u w:val="single"/>
          <w:rtl/>
        </w:rPr>
        <w:t>)</w:t>
      </w:r>
    </w:p>
    <w:p w:rsidR="000C6677" w:rsidRPr="00C90A65" w:rsidRDefault="000C6677" w:rsidP="00F11E31">
      <w:pPr>
        <w:pStyle w:val="Header"/>
        <w:bidi/>
        <w:rPr>
          <w:rFonts w:ascii="Alinma TheSans" w:hAnsi="Alinma TheSans" w:cs="Alinma TheSans"/>
          <w:b/>
          <w:bCs/>
          <w:rtl/>
        </w:rPr>
      </w:pPr>
      <w:r w:rsidRPr="00C90A65">
        <w:rPr>
          <w:rFonts w:ascii="Alinma TheSans" w:hAnsi="Alinma TheSans" w:cs="Alinma TheSans"/>
          <w:b/>
          <w:bCs/>
          <w:rtl/>
        </w:rPr>
        <w:t>السادة /</w:t>
      </w:r>
      <w:r w:rsidR="00C90A65" w:rsidRPr="00C90A65">
        <w:rPr>
          <w:rFonts w:ascii="Alinma TheSans" w:hAnsi="Alinma TheSans" w:cs="Alinma TheSans"/>
          <w:b/>
          <w:bCs/>
          <w:rtl/>
        </w:rPr>
        <w:t xml:space="preserve"> </w:t>
      </w:r>
      <w:r w:rsidR="000905BD">
        <w:rPr>
          <w:rFonts w:ascii="Alinma TheSans" w:hAnsi="Alinma TheSans" w:cs="Alinma TheSans" w:hint="cs"/>
          <w:b/>
          <w:bCs/>
          <w:rtl/>
        </w:rPr>
        <w:t xml:space="preserve"> </w:t>
      </w:r>
      <w:r w:rsidR="00C90A65" w:rsidRPr="00C90A65">
        <w:rPr>
          <w:rFonts w:ascii="Alinma TheSans" w:hAnsi="Alinma TheSans" w:cs="Alinma TheSans"/>
          <w:b/>
          <w:bCs/>
          <w:rtl/>
        </w:rPr>
        <w:t xml:space="preserve"> </w:t>
      </w:r>
      <w:r w:rsidRPr="00C90A65">
        <w:rPr>
          <w:rFonts w:ascii="Alinma TheSans" w:hAnsi="Alinma TheSans" w:cs="Alinma TheSans"/>
          <w:b/>
          <w:bCs/>
          <w:rtl/>
        </w:rPr>
        <w:t xml:space="preserve"> مصرف الإنماء        </w:t>
      </w:r>
      <w:r w:rsidR="002F30D5">
        <w:rPr>
          <w:rFonts w:ascii="Alinma TheSans" w:hAnsi="Alinma TheSans" w:cs="Alinma TheSans" w:hint="cs"/>
          <w:b/>
          <w:bCs/>
          <w:rtl/>
        </w:rPr>
        <w:t xml:space="preserve">                             </w:t>
      </w:r>
      <w:r w:rsidR="006F6E88">
        <w:rPr>
          <w:rFonts w:ascii="Alinma TheSans" w:hAnsi="Alinma TheSans" w:cs="Alinma TheSans"/>
          <w:b/>
          <w:bCs/>
        </w:rPr>
        <w:t xml:space="preserve">                                  </w:t>
      </w:r>
      <w:r w:rsidRPr="00C90A65">
        <w:rPr>
          <w:rFonts w:ascii="Alinma TheSans" w:hAnsi="Alinma TheSans" w:cs="Alinma TheSans"/>
          <w:b/>
          <w:bCs/>
          <w:rtl/>
        </w:rPr>
        <w:t xml:space="preserve">   المحترمين</w:t>
      </w:r>
    </w:p>
    <w:p w:rsidR="000C6677" w:rsidRPr="00C90A65" w:rsidRDefault="000C6677" w:rsidP="00F11E31">
      <w:pPr>
        <w:pStyle w:val="Header"/>
        <w:bidi/>
        <w:rPr>
          <w:rFonts w:ascii="Alinma TheSans" w:hAnsi="Alinma TheSans" w:cs="Alinma TheSans"/>
          <w:b/>
          <w:bCs/>
          <w:rtl/>
        </w:rPr>
      </w:pPr>
    </w:p>
    <w:p w:rsidR="000C6677" w:rsidRPr="00C90A65" w:rsidRDefault="000C6677" w:rsidP="00F11E31">
      <w:pPr>
        <w:pStyle w:val="Header"/>
        <w:bidi/>
        <w:rPr>
          <w:rFonts w:ascii="Alinma TheSans" w:hAnsi="Alinma TheSans" w:cs="Alinma TheSans"/>
          <w:b/>
          <w:bCs/>
          <w:rtl/>
        </w:rPr>
      </w:pPr>
      <w:r w:rsidRPr="00C90A65">
        <w:rPr>
          <w:rFonts w:ascii="Alinma TheSans" w:hAnsi="Alinma TheSans" w:cs="Alinma TheSans"/>
          <w:b/>
          <w:bCs/>
          <w:rtl/>
        </w:rPr>
        <w:t>السلام عليكم و رحمة الله و بركاته</w:t>
      </w:r>
      <w:r w:rsidR="00FE4D46" w:rsidRPr="00C90A65">
        <w:rPr>
          <w:rFonts w:ascii="Alinma TheSans" w:hAnsi="Alinma TheSans" w:cs="Alinma TheSans"/>
          <w:b/>
          <w:bCs/>
          <w:rtl/>
        </w:rPr>
        <w:t>،</w:t>
      </w:r>
    </w:p>
    <w:p w:rsidR="000C6677" w:rsidRPr="00C90A65" w:rsidRDefault="000C6677" w:rsidP="00F11E31">
      <w:pPr>
        <w:pStyle w:val="Header"/>
        <w:bidi/>
        <w:rPr>
          <w:rFonts w:ascii="Alinma TheSans" w:hAnsi="Alinma TheSans" w:cs="Alinma TheSans"/>
          <w:b/>
          <w:bCs/>
          <w:rtl/>
        </w:rPr>
      </w:pPr>
    </w:p>
    <w:p w:rsidR="000C6677" w:rsidRPr="00C90A65" w:rsidRDefault="000C6677" w:rsidP="00F11E31">
      <w:pPr>
        <w:pStyle w:val="Header"/>
        <w:bidi/>
        <w:rPr>
          <w:rFonts w:ascii="Alinma TheSans" w:hAnsi="Alinma TheSans" w:cs="Alinma TheSans"/>
          <w:b/>
          <w:bCs/>
          <w:rtl/>
        </w:rPr>
      </w:pPr>
      <w:r w:rsidRPr="00C90A65">
        <w:rPr>
          <w:rFonts w:ascii="Alinma TheSans" w:hAnsi="Alinma TheSans" w:cs="Alinma TheSans"/>
          <w:b/>
          <w:bCs/>
          <w:rtl/>
        </w:rPr>
        <w:t xml:space="preserve">نود إفادتكم بأسماء و تواقيع الأشخاص المفوضين بالتوقيع على نموذج تحويل الراتب الخاصة بالتمويل </w:t>
      </w:r>
    </w:p>
    <w:p w:rsidR="002F30D5" w:rsidRDefault="002F30D5" w:rsidP="002F30D5">
      <w:pPr>
        <w:pStyle w:val="Header"/>
        <w:bidi/>
        <w:rPr>
          <w:rFonts w:ascii="Alinma TheSans" w:hAnsi="Alinma TheSans" w:cs="Alinma TheSans"/>
          <w:b/>
          <w:bCs/>
          <w:rtl/>
        </w:rPr>
      </w:pPr>
      <w:r>
        <w:rPr>
          <w:rFonts w:ascii="Alinma TheSans" w:hAnsi="Alinma TheSans" w:cs="Alinma TheSans"/>
          <w:b/>
          <w:bCs/>
          <w:rtl/>
        </w:rPr>
        <w:t>الشخصي، وهم كما يلي</w:t>
      </w:r>
      <w:r>
        <w:rPr>
          <w:rFonts w:ascii="Alinma TheSans" w:hAnsi="Alinma TheSans" w:cs="Alinma TheSans" w:hint="cs"/>
          <w:b/>
          <w:bCs/>
          <w:rtl/>
        </w:rPr>
        <w:t xml:space="preserve"> :</w:t>
      </w:r>
    </w:p>
    <w:p w:rsidR="002F30D5" w:rsidRDefault="002F30D5" w:rsidP="002F30D5">
      <w:pPr>
        <w:pStyle w:val="Header"/>
        <w:bidi/>
        <w:rPr>
          <w:rFonts w:ascii="Alinma TheSans" w:hAnsi="Alinma TheSans" w:cs="Alinma TheSans"/>
          <w:b/>
          <w:bCs/>
          <w:rtl/>
        </w:rPr>
      </w:pPr>
    </w:p>
    <w:p w:rsidR="002F30D5" w:rsidRPr="00C90A65" w:rsidRDefault="002F30D5" w:rsidP="002F30D5">
      <w:pPr>
        <w:pStyle w:val="Header"/>
        <w:bidi/>
        <w:rPr>
          <w:rFonts w:ascii="Alinma TheSans" w:hAnsi="Alinma TheSans" w:cs="Alinma TheSans"/>
          <w:b/>
          <w:bCs/>
          <w:rtl/>
        </w:rPr>
      </w:pPr>
    </w:p>
    <w:tbl>
      <w:tblPr>
        <w:tblStyle w:val="TableGrid"/>
        <w:bidiVisual/>
        <w:tblW w:w="10160" w:type="dxa"/>
        <w:tblLook w:val="04A0" w:firstRow="1" w:lastRow="0" w:firstColumn="1" w:lastColumn="0" w:noHBand="0" w:noVBand="1"/>
      </w:tblPr>
      <w:tblGrid>
        <w:gridCol w:w="969"/>
        <w:gridCol w:w="2805"/>
        <w:gridCol w:w="1312"/>
        <w:gridCol w:w="1623"/>
        <w:gridCol w:w="1987"/>
        <w:gridCol w:w="1464"/>
      </w:tblGrid>
      <w:tr w:rsidR="00A11238" w:rsidTr="00A11238">
        <w:trPr>
          <w:trHeight w:val="584"/>
        </w:trPr>
        <w:tc>
          <w:tcPr>
            <w:tcW w:w="969" w:type="dxa"/>
          </w:tcPr>
          <w:p w:rsidR="00A11238" w:rsidRPr="00C90A65" w:rsidRDefault="00A11238" w:rsidP="00F11E31">
            <w:pPr>
              <w:pStyle w:val="Header"/>
              <w:bidi/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</w:pPr>
            <w:r w:rsidRPr="00C90A65"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  <w:t>تسلسل</w:t>
            </w:r>
          </w:p>
        </w:tc>
        <w:tc>
          <w:tcPr>
            <w:tcW w:w="2805" w:type="dxa"/>
          </w:tcPr>
          <w:p w:rsidR="00A11238" w:rsidRPr="00C90A65" w:rsidRDefault="00A11238" w:rsidP="00F11E31">
            <w:pPr>
              <w:pStyle w:val="Header"/>
              <w:bidi/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</w:pPr>
            <w:r w:rsidRPr="00C90A65"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  <w:t>أسم المفوض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11238" w:rsidRPr="00C90A65" w:rsidRDefault="00A11238" w:rsidP="00F11E31">
            <w:pPr>
              <w:pStyle w:val="Header"/>
              <w:bidi/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</w:pPr>
            <w:r w:rsidRPr="00C90A65"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rFonts w:ascii="Alinma TheSans" w:hAnsi="Alinma TheSans" w:cs="Alinma TheSans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linma TheSans" w:hAnsi="Alinma TheSans" w:cs="Alinma TheSans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rFonts w:ascii="Alinma TheSans" w:hAnsi="Alinma TheSans" w:cs="Alinma TheSans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linma TheSans" w:hAnsi="Alinma TheSans" w:cs="Alinma TheSans"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11238" w:rsidRPr="00C90A65" w:rsidRDefault="00A11238" w:rsidP="00F11E31">
            <w:pPr>
              <w:pStyle w:val="Header"/>
              <w:bidi/>
              <w:rPr>
                <w:rFonts w:ascii="Alinma TheSans" w:hAnsi="Alinma TheSans" w:cs="Alinma TheSans"/>
                <w:b/>
                <w:bCs/>
                <w:sz w:val="20"/>
                <w:szCs w:val="20"/>
                <w:rtl/>
              </w:rPr>
            </w:pPr>
            <w:r>
              <w:rPr>
                <w:rFonts w:ascii="Alinma TheSans" w:hAnsi="Alinma TheSans" w:cs="Alinma TheSans" w:hint="cs"/>
                <w:b/>
                <w:bCs/>
                <w:sz w:val="20"/>
                <w:szCs w:val="20"/>
                <w:rtl/>
              </w:rPr>
              <w:t xml:space="preserve"> رقم الهاتف</w:t>
            </w:r>
          </w:p>
        </w:tc>
      </w:tr>
      <w:tr w:rsidR="00A11238" w:rsidTr="00A11238">
        <w:trPr>
          <w:trHeight w:val="1079"/>
        </w:trPr>
        <w:tc>
          <w:tcPr>
            <w:tcW w:w="969" w:type="dxa"/>
            <w:vAlign w:val="center"/>
          </w:tcPr>
          <w:p w:rsidR="00A11238" w:rsidRDefault="00A11238" w:rsidP="00A11238">
            <w:pPr>
              <w:pStyle w:val="Header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805" w:type="dxa"/>
          </w:tcPr>
          <w:p w:rsidR="00A11238" w:rsidRDefault="00A11238" w:rsidP="00A11238">
            <w:pPr>
              <w:pStyle w:val="Header"/>
              <w:bidi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11238" w:rsidRDefault="00A11238" w:rsidP="00767E2B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A11238" w:rsidRPr="00A11238" w:rsidRDefault="00A11238" w:rsidP="00A11238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A11238" w:rsidRDefault="00A11238">
            <w:pPr>
              <w:rPr>
                <w:sz w:val="28"/>
                <w:szCs w:val="28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11238" w:rsidRDefault="00A11238" w:rsidP="004410AC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</w:tr>
      <w:tr w:rsidR="00A11238" w:rsidTr="00A11238">
        <w:trPr>
          <w:trHeight w:val="1070"/>
        </w:trPr>
        <w:tc>
          <w:tcPr>
            <w:tcW w:w="969" w:type="dxa"/>
            <w:vAlign w:val="center"/>
          </w:tcPr>
          <w:p w:rsidR="00A11238" w:rsidRDefault="00A11238" w:rsidP="00A11238">
            <w:pPr>
              <w:pStyle w:val="Header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805" w:type="dxa"/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</w:tr>
      <w:tr w:rsidR="00A11238" w:rsidTr="00A11238">
        <w:trPr>
          <w:trHeight w:val="1061"/>
        </w:trPr>
        <w:tc>
          <w:tcPr>
            <w:tcW w:w="969" w:type="dxa"/>
            <w:vAlign w:val="center"/>
          </w:tcPr>
          <w:p w:rsidR="00A11238" w:rsidRDefault="00A11238" w:rsidP="00A11238">
            <w:pPr>
              <w:pStyle w:val="Header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805" w:type="dxa"/>
          </w:tcPr>
          <w:p w:rsidR="00A11238" w:rsidRDefault="00A11238" w:rsidP="00A11238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</w:tr>
      <w:tr w:rsidR="00A11238" w:rsidTr="00A11238">
        <w:trPr>
          <w:trHeight w:val="1160"/>
        </w:trPr>
        <w:tc>
          <w:tcPr>
            <w:tcW w:w="969" w:type="dxa"/>
            <w:vAlign w:val="center"/>
          </w:tcPr>
          <w:p w:rsidR="00A11238" w:rsidRDefault="00A11238" w:rsidP="00A11238">
            <w:pPr>
              <w:pStyle w:val="Header"/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805" w:type="dxa"/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11238" w:rsidRDefault="00A11238" w:rsidP="00F11E31">
            <w:pPr>
              <w:pStyle w:val="Header"/>
              <w:bidi/>
              <w:rPr>
                <w:sz w:val="28"/>
                <w:szCs w:val="28"/>
                <w:rtl/>
              </w:rPr>
            </w:pPr>
          </w:p>
        </w:tc>
      </w:tr>
    </w:tbl>
    <w:p w:rsidR="000C6677" w:rsidRDefault="000C6677" w:rsidP="00F11E31">
      <w:pPr>
        <w:pStyle w:val="Header"/>
        <w:bidi/>
        <w:rPr>
          <w:sz w:val="28"/>
          <w:szCs w:val="28"/>
          <w:rtl/>
        </w:rPr>
      </w:pPr>
    </w:p>
    <w:p w:rsidR="002F30D5" w:rsidRDefault="002F30D5" w:rsidP="002F30D5">
      <w:pPr>
        <w:pStyle w:val="Header"/>
        <w:bidi/>
        <w:rPr>
          <w:sz w:val="28"/>
          <w:szCs w:val="28"/>
          <w:rtl/>
        </w:rPr>
      </w:pPr>
    </w:p>
    <w:p w:rsidR="002F30D5" w:rsidRDefault="002F30D5" w:rsidP="002F30D5">
      <w:pPr>
        <w:pStyle w:val="Header"/>
        <w:bidi/>
        <w:rPr>
          <w:sz w:val="28"/>
          <w:szCs w:val="28"/>
          <w:rtl/>
        </w:rPr>
      </w:pPr>
    </w:p>
    <w:p w:rsidR="002F30D5" w:rsidRDefault="002F30D5" w:rsidP="002F30D5">
      <w:pPr>
        <w:pStyle w:val="Header"/>
        <w:bidi/>
        <w:rPr>
          <w:sz w:val="28"/>
          <w:szCs w:val="28"/>
          <w:rtl/>
        </w:rPr>
      </w:pPr>
    </w:p>
    <w:p w:rsidR="000C6677" w:rsidRPr="00C90A65" w:rsidRDefault="00767E2B" w:rsidP="00A11238">
      <w:pPr>
        <w:pStyle w:val="Header"/>
        <w:bidi/>
        <w:jc w:val="both"/>
        <w:rPr>
          <w:rFonts w:ascii="Alinma TheSans" w:hAnsi="Alinma TheSans" w:cs="Alinma TheSans"/>
          <w:b/>
          <w:bCs/>
          <w:rtl/>
        </w:rPr>
      </w:pPr>
      <w:r w:rsidRPr="00C90A65">
        <w:rPr>
          <w:rFonts w:ascii="Alinma TheSans" w:hAnsi="Alinma TheSans" w:cs="Alinma TheSans"/>
          <w:b/>
          <w:bCs/>
        </w:rPr>
        <w:t xml:space="preserve">                     </w:t>
      </w:r>
      <w:r w:rsidRPr="00C90A65">
        <w:rPr>
          <w:rFonts w:ascii="Alinma TheSans" w:hAnsi="Alinma TheSans" w:cs="Alinma TheSans"/>
          <w:b/>
          <w:bCs/>
          <w:rtl/>
        </w:rPr>
        <w:t>ختم المنشأة</w:t>
      </w:r>
      <w:r w:rsidR="000C6677" w:rsidRPr="00C90A65">
        <w:rPr>
          <w:rFonts w:ascii="Alinma TheSans" w:hAnsi="Alinma TheSans" w:cs="Alinma TheSans"/>
          <w:b/>
          <w:bCs/>
          <w:rtl/>
        </w:rPr>
        <w:tab/>
      </w:r>
      <w:r w:rsidR="00FE4D46" w:rsidRPr="00C90A65">
        <w:rPr>
          <w:rFonts w:ascii="Alinma TheSans" w:hAnsi="Alinma TheSans" w:cs="Alinma TheSans"/>
          <w:b/>
          <w:bCs/>
          <w:rtl/>
        </w:rPr>
        <w:tab/>
      </w:r>
      <w:r w:rsidR="00F11E31" w:rsidRPr="00C90A65">
        <w:rPr>
          <w:rFonts w:ascii="Alinma TheSans" w:hAnsi="Alinma TheSans" w:cs="Alinma TheSans"/>
          <w:b/>
          <w:bCs/>
        </w:rPr>
        <w:t xml:space="preserve">            </w:t>
      </w:r>
    </w:p>
    <w:p w:rsidR="000C6677" w:rsidRPr="00767E2B" w:rsidRDefault="00FE4D46" w:rsidP="00781AE7">
      <w:pPr>
        <w:pStyle w:val="Header"/>
        <w:bidi/>
        <w:rPr>
          <w:b/>
          <w:bCs/>
          <w:sz w:val="28"/>
          <w:szCs w:val="28"/>
          <w:rtl/>
        </w:rPr>
      </w:pPr>
      <w:r w:rsidRPr="00767E2B">
        <w:rPr>
          <w:rFonts w:hint="cs"/>
          <w:b/>
          <w:bCs/>
          <w:sz w:val="28"/>
          <w:szCs w:val="28"/>
          <w:rtl/>
        </w:rPr>
        <w:tab/>
      </w:r>
      <w:r w:rsidRPr="00767E2B">
        <w:rPr>
          <w:rFonts w:hint="cs"/>
          <w:b/>
          <w:bCs/>
          <w:sz w:val="28"/>
          <w:szCs w:val="28"/>
          <w:rtl/>
        </w:rPr>
        <w:tab/>
      </w:r>
    </w:p>
    <w:p w:rsidR="00FE4D46" w:rsidRPr="00767E2B" w:rsidRDefault="00FE4D46" w:rsidP="00A11238">
      <w:pPr>
        <w:pStyle w:val="Header"/>
        <w:bidi/>
        <w:rPr>
          <w:b/>
          <w:bCs/>
          <w:sz w:val="28"/>
          <w:szCs w:val="28"/>
          <w:rtl/>
        </w:rPr>
      </w:pPr>
      <w:r w:rsidRPr="00767E2B">
        <w:rPr>
          <w:rFonts w:hint="cs"/>
          <w:b/>
          <w:bCs/>
          <w:sz w:val="28"/>
          <w:szCs w:val="28"/>
          <w:rtl/>
        </w:rPr>
        <w:tab/>
      </w:r>
      <w:r w:rsidRPr="00767E2B">
        <w:rPr>
          <w:rFonts w:hint="cs"/>
          <w:b/>
          <w:bCs/>
          <w:sz w:val="28"/>
          <w:szCs w:val="28"/>
          <w:rtl/>
        </w:rPr>
        <w:tab/>
      </w:r>
    </w:p>
    <w:sectPr w:rsidR="00FE4D46" w:rsidRPr="00767E2B" w:rsidSect="00BD4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73" w:rsidRDefault="000E6873" w:rsidP="00BF075B">
      <w:pPr>
        <w:spacing w:after="0" w:line="240" w:lineRule="auto"/>
      </w:pPr>
      <w:r>
        <w:separator/>
      </w:r>
    </w:p>
  </w:endnote>
  <w:endnote w:type="continuationSeparator" w:id="0">
    <w:p w:rsidR="000E6873" w:rsidRDefault="000E6873" w:rsidP="00B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linma TheSans">
    <w:altName w:val="Segoe UI"/>
    <w:panose1 w:val="020B0503040302020203"/>
    <w:charset w:val="00"/>
    <w:family w:val="swiss"/>
    <w:pitch w:val="variable"/>
    <w:sig w:usb0="8000202F" w:usb1="8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38" w:rsidRDefault="00A11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61417B" w:rsidRPr="0061417B" w:rsidTr="0061417B">
      <w:tc>
        <w:tcPr>
          <w:tcW w:w="4788" w:type="dxa"/>
        </w:tcPr>
        <w:p w:rsidR="0061417B" w:rsidRPr="0061417B" w:rsidRDefault="00A11238" w:rsidP="0061417B">
          <w:pPr>
            <w:pStyle w:val="Footer"/>
            <w:rPr>
              <w:b/>
              <w:bCs/>
            </w:rPr>
          </w:pPr>
          <w:r>
            <w:rPr>
              <w:b/>
              <w:bCs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f53441a7a35c9c328541ce7a" o:spid="_x0000_s2049" type="#_x0000_t202" alt="{&quot;HashCode&quot;:1168494524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mso-wrap-style:square;mso-position-horizontal:absolute;mso-position-horizontal-relative:page;mso-position-vertical:absolute;mso-position-vertical-relative:page;v-text-anchor:bottom" o:allowincell="f" filled="f" stroked="f">
                <v:textbox inset="20pt,0,,0">
                  <w:txbxContent>
                    <w:p w:rsidR="00A11238" w:rsidRPr="00A11238" w:rsidRDefault="00A11238" w:rsidP="00A11238">
                      <w:pPr>
                        <w:spacing w:after="0"/>
                        <w:rPr>
                          <w:rFonts w:ascii="Calibri" w:hAnsi="Calibri" w:cs="Calibri"/>
                          <w:color w:val="FF8C00"/>
                        </w:rPr>
                      </w:pPr>
                      <w:r w:rsidRPr="00A11238">
                        <w:rPr>
                          <w:rFonts w:ascii="Calibri" w:hAnsi="Calibri" w:cs="Calibri"/>
                          <w:color w:val="FF8C00"/>
                        </w:rPr>
                        <w:t>Classification: Private</w:t>
                      </w:r>
                    </w:p>
                    <w:p w:rsidR="00A11238" w:rsidRPr="00A11238" w:rsidRDefault="00A11238" w:rsidP="00A11238">
                      <w:pPr>
                        <w:spacing w:after="0"/>
                        <w:rPr>
                          <w:rFonts w:ascii="Calibri" w:hAnsi="Calibri" w:cs="Calibri"/>
                          <w:color w:val="FF8C0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4788" w:type="dxa"/>
        </w:tcPr>
        <w:p w:rsidR="0061417B" w:rsidRPr="0061417B" w:rsidRDefault="0061417B" w:rsidP="0061417B">
          <w:pPr>
            <w:pStyle w:val="Footer"/>
            <w:bidi/>
            <w:rPr>
              <w:b/>
              <w:bCs/>
              <w:rtl/>
            </w:rPr>
          </w:pPr>
        </w:p>
      </w:tc>
    </w:tr>
  </w:tbl>
  <w:p w:rsidR="0061417B" w:rsidRPr="0061417B" w:rsidRDefault="0061417B" w:rsidP="00767E2B">
    <w:pPr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38" w:rsidRDefault="00A11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73" w:rsidRDefault="000E6873" w:rsidP="00BF075B">
      <w:pPr>
        <w:spacing w:after="0" w:line="240" w:lineRule="auto"/>
      </w:pPr>
      <w:r>
        <w:separator/>
      </w:r>
    </w:p>
  </w:footnote>
  <w:footnote w:type="continuationSeparator" w:id="0">
    <w:p w:rsidR="000E6873" w:rsidRDefault="000E6873" w:rsidP="00BF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38" w:rsidRDefault="00A11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38" w:rsidRDefault="00A11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38" w:rsidRDefault="00A11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5D"/>
    <w:rsid w:val="00034984"/>
    <w:rsid w:val="000458B9"/>
    <w:rsid w:val="00072F5C"/>
    <w:rsid w:val="000905BD"/>
    <w:rsid w:val="000C6677"/>
    <w:rsid w:val="000E25E7"/>
    <w:rsid w:val="000E6873"/>
    <w:rsid w:val="00100D44"/>
    <w:rsid w:val="00121512"/>
    <w:rsid w:val="0012435C"/>
    <w:rsid w:val="00167D96"/>
    <w:rsid w:val="0018729D"/>
    <w:rsid w:val="00195465"/>
    <w:rsid w:val="001E6E1A"/>
    <w:rsid w:val="0023761C"/>
    <w:rsid w:val="0023782D"/>
    <w:rsid w:val="00281A2B"/>
    <w:rsid w:val="002C20FE"/>
    <w:rsid w:val="002D0767"/>
    <w:rsid w:val="002F2111"/>
    <w:rsid w:val="002F30D5"/>
    <w:rsid w:val="002F70EF"/>
    <w:rsid w:val="00311E66"/>
    <w:rsid w:val="00362930"/>
    <w:rsid w:val="003F14BF"/>
    <w:rsid w:val="004410AC"/>
    <w:rsid w:val="00451DD5"/>
    <w:rsid w:val="00584795"/>
    <w:rsid w:val="00591963"/>
    <w:rsid w:val="0061417B"/>
    <w:rsid w:val="006572C9"/>
    <w:rsid w:val="00673F7F"/>
    <w:rsid w:val="006E52C2"/>
    <w:rsid w:val="006F6E88"/>
    <w:rsid w:val="00727810"/>
    <w:rsid w:val="00727A9F"/>
    <w:rsid w:val="00767E2B"/>
    <w:rsid w:val="00777525"/>
    <w:rsid w:val="007809A5"/>
    <w:rsid w:val="00781AE7"/>
    <w:rsid w:val="00796C6B"/>
    <w:rsid w:val="007D6B78"/>
    <w:rsid w:val="007F647B"/>
    <w:rsid w:val="008354E1"/>
    <w:rsid w:val="008507A4"/>
    <w:rsid w:val="008A7D17"/>
    <w:rsid w:val="008C0707"/>
    <w:rsid w:val="008C740B"/>
    <w:rsid w:val="00912E60"/>
    <w:rsid w:val="009167F8"/>
    <w:rsid w:val="00994137"/>
    <w:rsid w:val="009A1A3D"/>
    <w:rsid w:val="00A11238"/>
    <w:rsid w:val="00AF6EC4"/>
    <w:rsid w:val="00B34B83"/>
    <w:rsid w:val="00B45032"/>
    <w:rsid w:val="00BA7517"/>
    <w:rsid w:val="00BD1342"/>
    <w:rsid w:val="00BD4EFE"/>
    <w:rsid w:val="00BD7F8A"/>
    <w:rsid w:val="00BF075B"/>
    <w:rsid w:val="00C0274F"/>
    <w:rsid w:val="00C32DD8"/>
    <w:rsid w:val="00C90947"/>
    <w:rsid w:val="00C90A65"/>
    <w:rsid w:val="00CC0E1B"/>
    <w:rsid w:val="00CD71C9"/>
    <w:rsid w:val="00CE42DD"/>
    <w:rsid w:val="00D06D91"/>
    <w:rsid w:val="00D07B82"/>
    <w:rsid w:val="00D3238C"/>
    <w:rsid w:val="00D745F6"/>
    <w:rsid w:val="00DB084E"/>
    <w:rsid w:val="00DC2FF9"/>
    <w:rsid w:val="00E25240"/>
    <w:rsid w:val="00E61E51"/>
    <w:rsid w:val="00E840ED"/>
    <w:rsid w:val="00E91F24"/>
    <w:rsid w:val="00EA780C"/>
    <w:rsid w:val="00EC5AD9"/>
    <w:rsid w:val="00EF0B7E"/>
    <w:rsid w:val="00F11E31"/>
    <w:rsid w:val="00F3208D"/>
    <w:rsid w:val="00F36E46"/>
    <w:rsid w:val="00F405AA"/>
    <w:rsid w:val="00F81A5D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F116EC"/>
  <w15:docId w15:val="{0A92ED46-8684-4A27-BB25-E5947C9A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5B"/>
  </w:style>
  <w:style w:type="paragraph" w:styleId="Footer">
    <w:name w:val="footer"/>
    <w:basedOn w:val="Normal"/>
    <w:link w:val="FooterChar"/>
    <w:uiPriority w:val="99"/>
    <w:unhideWhenUsed/>
    <w:rsid w:val="00BF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5B"/>
  </w:style>
  <w:style w:type="table" w:styleId="TableGrid">
    <w:name w:val="Table Grid"/>
    <w:basedOn w:val="TableNormal"/>
    <w:uiPriority w:val="59"/>
    <w:rsid w:val="000C6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988B-0A78-4F67-B449-A3C23091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mahoshan</dc:creator>
  <cp:lastModifiedBy>Mohammed  Abdullah Alzayed</cp:lastModifiedBy>
  <cp:revision>32</cp:revision>
  <cp:lastPrinted>2015-12-31T10:09:00Z</cp:lastPrinted>
  <dcterms:created xsi:type="dcterms:W3CDTF">2009-08-18T05:24:00Z</dcterms:created>
  <dcterms:modified xsi:type="dcterms:W3CDTF">2022-04-12T10:46:00Z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a26ed-eb17-417e-8b12-9fcbd89f5f01_Enabled">
    <vt:lpwstr>True</vt:lpwstr>
  </property>
  <property fmtid="{D5CDD505-2E9C-101B-9397-08002B2CF9AE}" pid="3" name="MSIP_Label_fb9a26ed-eb17-417e-8b12-9fcbd89f5f01_SiteId">
    <vt:lpwstr>7ec9b677-2acb-4a2b-98bf-7d575fccae49</vt:lpwstr>
  </property>
  <property fmtid="{D5CDD505-2E9C-101B-9397-08002B2CF9AE}" pid="4" name="MSIP_Label_fb9a26ed-eb17-417e-8b12-9fcbd89f5f01_Owner">
    <vt:lpwstr>mazayed@alinma.com</vt:lpwstr>
  </property>
  <property fmtid="{D5CDD505-2E9C-101B-9397-08002B2CF9AE}" pid="5" name="MSIP_Label_fb9a26ed-eb17-417e-8b12-9fcbd89f5f01_SetDate">
    <vt:lpwstr>2022-04-12T10:46:50.8722295Z</vt:lpwstr>
  </property>
  <property fmtid="{D5CDD505-2E9C-101B-9397-08002B2CF9AE}" pid="6" name="MSIP_Label_fb9a26ed-eb17-417e-8b12-9fcbd89f5f01_Name">
    <vt:lpwstr>Private</vt:lpwstr>
  </property>
  <property fmtid="{D5CDD505-2E9C-101B-9397-08002B2CF9AE}" pid="7" name="MSIP_Label_fb9a26ed-eb17-417e-8b12-9fcbd89f5f01_Application">
    <vt:lpwstr>Microsoft Azure Information Protection</vt:lpwstr>
  </property>
  <property fmtid="{D5CDD505-2E9C-101B-9397-08002B2CF9AE}" pid="8" name="MSIP_Label_fb9a26ed-eb17-417e-8b12-9fcbd89f5f01_Extended_MSFT_Method">
    <vt:lpwstr>Automatic</vt:lpwstr>
  </property>
  <property fmtid="{D5CDD505-2E9C-101B-9397-08002B2CF9AE}" pid="9" name="Sensitivity">
    <vt:lpwstr>Private</vt:lpwstr>
  </property>
</Properties>
</file>